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8CCE4" w:themeColor="accent1" w:themeTint="66"/>
  <w:body>
    <w:p w14:paraId="6FCECA52" w14:textId="52338C5F" w:rsidR="002C05BF" w:rsidRDefault="002C05BF" w:rsidP="002C05BF">
      <w:pPr>
        <w:rPr>
          <w:b/>
          <w:sz w:val="28"/>
          <w:szCs w:val="28"/>
        </w:rPr>
      </w:pPr>
      <w:r>
        <w:rPr>
          <w:b/>
          <w:sz w:val="28"/>
          <w:szCs w:val="28"/>
        </w:rPr>
        <w:t xml:space="preserve"> </w:t>
      </w:r>
      <w:r>
        <w:rPr>
          <w:noProof/>
        </w:rPr>
        <w:drawing>
          <wp:inline distT="0" distB="0" distL="0" distR="0" wp14:anchorId="72EB87CF" wp14:editId="69E800AC">
            <wp:extent cx="1645712" cy="1230630"/>
            <wp:effectExtent l="0" t="0" r="0" b="7620"/>
            <wp:docPr id="1" name="Picture 1" descr="Image result for Las Ve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as Veg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8170" cy="1232468"/>
                    </a:xfrm>
                    <a:prstGeom prst="rect">
                      <a:avLst/>
                    </a:prstGeom>
                    <a:noFill/>
                    <a:ln>
                      <a:noFill/>
                    </a:ln>
                  </pic:spPr>
                </pic:pic>
              </a:graphicData>
            </a:graphic>
          </wp:inline>
        </w:drawing>
      </w:r>
      <w:r>
        <w:rPr>
          <w:b/>
          <w:sz w:val="28"/>
          <w:szCs w:val="28"/>
        </w:rPr>
        <w:t xml:space="preserve">                 </w:t>
      </w:r>
      <w:r>
        <w:rPr>
          <w:noProof/>
        </w:rPr>
        <w:drawing>
          <wp:inline distT="0" distB="0" distL="0" distR="0" wp14:anchorId="5262EDAB" wp14:editId="476C4F46">
            <wp:extent cx="1134767" cy="1264920"/>
            <wp:effectExtent l="0" t="0" r="8255" b="0"/>
            <wp:docPr id="2" name="Picture 2" descr="2017 Western Jewish Studies Association Conference | Claremont McKenn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Western Jewish Studies Association Conference | Claremont McKenna  Colle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5182" cy="1287677"/>
                    </a:xfrm>
                    <a:prstGeom prst="rect">
                      <a:avLst/>
                    </a:prstGeom>
                    <a:noFill/>
                    <a:ln>
                      <a:noFill/>
                    </a:ln>
                  </pic:spPr>
                </pic:pic>
              </a:graphicData>
            </a:graphic>
          </wp:inline>
        </w:drawing>
      </w:r>
      <w:r>
        <w:rPr>
          <w:b/>
          <w:sz w:val="28"/>
          <w:szCs w:val="28"/>
        </w:rPr>
        <w:t xml:space="preserve">                </w:t>
      </w:r>
      <w:r>
        <w:rPr>
          <w:noProof/>
        </w:rPr>
        <w:drawing>
          <wp:inline distT="0" distB="0" distL="0" distR="0" wp14:anchorId="0D93F7CD" wp14:editId="00962348">
            <wp:extent cx="1159068" cy="1066800"/>
            <wp:effectExtent l="0" t="0" r="3175" b="0"/>
            <wp:docPr id="5" name="Picture 5" descr="Image result for UNLV College of Liberal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LV College of Liberal Ar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5513" cy="1072732"/>
                    </a:xfrm>
                    <a:prstGeom prst="rect">
                      <a:avLst/>
                    </a:prstGeom>
                    <a:noFill/>
                    <a:ln>
                      <a:noFill/>
                    </a:ln>
                  </pic:spPr>
                </pic:pic>
              </a:graphicData>
            </a:graphic>
          </wp:inline>
        </w:drawing>
      </w:r>
    </w:p>
    <w:p w14:paraId="3D0109F7" w14:textId="393BAC81" w:rsidR="000F0A40" w:rsidRDefault="002C05BF" w:rsidP="002C05BF">
      <w:pPr>
        <w:rPr>
          <w:b/>
          <w:sz w:val="28"/>
          <w:szCs w:val="28"/>
        </w:rPr>
      </w:pPr>
      <w:r>
        <w:rPr>
          <w:b/>
          <w:sz w:val="28"/>
          <w:szCs w:val="28"/>
        </w:rPr>
        <w:t xml:space="preserve">                </w:t>
      </w:r>
    </w:p>
    <w:p w14:paraId="6BE83047" w14:textId="77777777" w:rsidR="008812F8" w:rsidRPr="00EC2077" w:rsidRDefault="008812F8" w:rsidP="00CC0C0E">
      <w:pPr>
        <w:jc w:val="center"/>
        <w:rPr>
          <w:b/>
        </w:rPr>
      </w:pPr>
      <w:r w:rsidRPr="00EC2077">
        <w:rPr>
          <w:b/>
        </w:rPr>
        <w:t>CALL FOR PAPERS</w:t>
      </w:r>
    </w:p>
    <w:p w14:paraId="4591150B" w14:textId="2F328336" w:rsidR="008812F8" w:rsidRPr="00EC2077" w:rsidRDefault="008812F8" w:rsidP="00CC0C0E">
      <w:pPr>
        <w:jc w:val="center"/>
      </w:pPr>
      <w:r w:rsidRPr="00EC2077">
        <w:t xml:space="preserve">Western Jewish Studies Association Conference                                          </w:t>
      </w:r>
      <w:r w:rsidR="00EC2077">
        <w:t xml:space="preserve">                                    </w:t>
      </w:r>
      <w:r w:rsidR="008660A4">
        <w:t>University of Nevada-Las Vegas</w:t>
      </w:r>
    </w:p>
    <w:p w14:paraId="7E9E2D6D" w14:textId="66BBB502" w:rsidR="001C5B81" w:rsidRPr="00EC2077" w:rsidRDefault="008812F8" w:rsidP="001C5B81">
      <w:pPr>
        <w:jc w:val="center"/>
        <w:rPr>
          <w:b/>
          <w:sz w:val="22"/>
          <w:szCs w:val="22"/>
        </w:rPr>
      </w:pPr>
      <w:r w:rsidRPr="00EC2077">
        <w:rPr>
          <w:b/>
          <w:sz w:val="22"/>
          <w:szCs w:val="22"/>
        </w:rPr>
        <w:t xml:space="preserve">March </w:t>
      </w:r>
      <w:r w:rsidR="008660A4">
        <w:rPr>
          <w:b/>
          <w:sz w:val="22"/>
          <w:szCs w:val="22"/>
        </w:rPr>
        <w:t>12</w:t>
      </w:r>
      <w:r w:rsidRPr="00EC2077">
        <w:rPr>
          <w:b/>
          <w:sz w:val="22"/>
          <w:szCs w:val="22"/>
        </w:rPr>
        <w:t>-</w:t>
      </w:r>
      <w:r w:rsidR="002C05BF">
        <w:rPr>
          <w:b/>
          <w:sz w:val="22"/>
          <w:szCs w:val="22"/>
        </w:rPr>
        <w:t>1</w:t>
      </w:r>
      <w:r w:rsidR="008660A4">
        <w:rPr>
          <w:b/>
          <w:sz w:val="22"/>
          <w:szCs w:val="22"/>
        </w:rPr>
        <w:t>3</w:t>
      </w:r>
      <w:r w:rsidRPr="00EC2077">
        <w:rPr>
          <w:b/>
          <w:sz w:val="22"/>
          <w:szCs w:val="22"/>
        </w:rPr>
        <w:t>, 202</w:t>
      </w:r>
      <w:r w:rsidR="008660A4">
        <w:rPr>
          <w:b/>
          <w:sz w:val="22"/>
          <w:szCs w:val="22"/>
        </w:rPr>
        <w:t>3</w:t>
      </w:r>
    </w:p>
    <w:p w14:paraId="1541A450" w14:textId="77777777" w:rsidR="00EC2077" w:rsidRPr="00EC2077" w:rsidRDefault="00EC2077" w:rsidP="001C5B81">
      <w:pPr>
        <w:jc w:val="center"/>
        <w:rPr>
          <w:sz w:val="22"/>
          <w:szCs w:val="22"/>
        </w:rPr>
      </w:pPr>
    </w:p>
    <w:p w14:paraId="12495254" w14:textId="73F30922" w:rsidR="00C01785" w:rsidRPr="00EC2077" w:rsidRDefault="008812F8" w:rsidP="00EC2077">
      <w:pPr>
        <w:rPr>
          <w:sz w:val="22"/>
          <w:szCs w:val="22"/>
        </w:rPr>
      </w:pPr>
      <w:r w:rsidRPr="00EC2077">
        <w:rPr>
          <w:sz w:val="22"/>
          <w:szCs w:val="22"/>
        </w:rPr>
        <w:t xml:space="preserve">Call for paper and panel proposals on all areas of Jewish Studies regardless of discipline, geographical focus, or time period.  The WJSA usually includes panels about Jews in the American West, pedagogical aspects in Jewish Studies, and contemporary Jewish issues.  </w:t>
      </w:r>
      <w:r w:rsidR="00C01785" w:rsidRPr="00EC2077">
        <w:rPr>
          <w:sz w:val="22"/>
          <w:szCs w:val="22"/>
        </w:rPr>
        <w:t>It welcomes p</w:t>
      </w:r>
      <w:r w:rsidRPr="00EC2077">
        <w:rPr>
          <w:sz w:val="22"/>
          <w:szCs w:val="22"/>
        </w:rPr>
        <w:t>anels devoted to the major anniversaries of events in Jewish history or important Jewish individuals in 202</w:t>
      </w:r>
      <w:r w:rsidR="008660A4">
        <w:rPr>
          <w:sz w:val="22"/>
          <w:szCs w:val="22"/>
        </w:rPr>
        <w:t>3</w:t>
      </w:r>
      <w:r w:rsidR="00513C62" w:rsidRPr="00EC2077">
        <w:rPr>
          <w:sz w:val="22"/>
          <w:szCs w:val="22"/>
        </w:rPr>
        <w:t>, f</w:t>
      </w:r>
      <w:r w:rsidR="00A448EC" w:rsidRPr="00EC2077">
        <w:rPr>
          <w:sz w:val="22"/>
          <w:szCs w:val="22"/>
        </w:rPr>
        <w:t>or example</w:t>
      </w:r>
      <w:r w:rsidR="00513C62" w:rsidRPr="00EC2077">
        <w:rPr>
          <w:sz w:val="22"/>
          <w:szCs w:val="22"/>
        </w:rPr>
        <w:t xml:space="preserve">: </w:t>
      </w:r>
    </w:p>
    <w:p w14:paraId="21E81C03" w14:textId="12B2A8BB" w:rsidR="00C01785" w:rsidRPr="00EC2077" w:rsidRDefault="00E45CD1" w:rsidP="008812F8">
      <w:pPr>
        <w:spacing w:before="100" w:beforeAutospacing="1" w:after="100" w:afterAutospacing="1"/>
        <w:outlineLvl w:val="2"/>
        <w:rPr>
          <w:sz w:val="22"/>
          <w:szCs w:val="22"/>
        </w:rPr>
      </w:pPr>
      <w:r>
        <w:rPr>
          <w:sz w:val="22"/>
          <w:szCs w:val="22"/>
        </w:rPr>
        <w:t xml:space="preserve">1993 US Holocaust Memorial Museum Opens, </w:t>
      </w:r>
      <w:r w:rsidRPr="00E45CD1">
        <w:rPr>
          <w:i/>
          <w:iCs/>
          <w:sz w:val="22"/>
          <w:szCs w:val="22"/>
        </w:rPr>
        <w:t>Schindler’s List</w:t>
      </w:r>
      <w:r>
        <w:rPr>
          <w:sz w:val="22"/>
          <w:szCs w:val="22"/>
        </w:rPr>
        <w:t xml:space="preserve"> Premiers                                                                   </w:t>
      </w:r>
      <w:r w:rsidR="00A448EC" w:rsidRPr="00EC2077">
        <w:rPr>
          <w:sz w:val="22"/>
          <w:szCs w:val="22"/>
        </w:rPr>
        <w:t>197</w:t>
      </w:r>
      <w:r w:rsidR="008660A4">
        <w:rPr>
          <w:sz w:val="22"/>
          <w:szCs w:val="22"/>
        </w:rPr>
        <w:t>3</w:t>
      </w:r>
      <w:r w:rsidR="00A448EC" w:rsidRPr="00EC2077">
        <w:rPr>
          <w:sz w:val="22"/>
          <w:szCs w:val="22"/>
        </w:rPr>
        <w:t xml:space="preserve"> </w:t>
      </w:r>
      <w:r w:rsidR="008660A4">
        <w:rPr>
          <w:sz w:val="22"/>
          <w:szCs w:val="22"/>
        </w:rPr>
        <w:t>The Yom Kippur War</w:t>
      </w:r>
      <w:r w:rsidR="00C01785" w:rsidRPr="00EC2077">
        <w:rPr>
          <w:sz w:val="22"/>
          <w:szCs w:val="22"/>
        </w:rPr>
        <w:t xml:space="preserve">                                                                                                                                                                 </w:t>
      </w:r>
      <w:r w:rsidR="00A448EC" w:rsidRPr="00EC2077">
        <w:rPr>
          <w:sz w:val="22"/>
          <w:szCs w:val="22"/>
        </w:rPr>
        <w:t>194</w:t>
      </w:r>
      <w:r w:rsidR="008660A4">
        <w:rPr>
          <w:sz w:val="22"/>
          <w:szCs w:val="22"/>
        </w:rPr>
        <w:t>8</w:t>
      </w:r>
      <w:r w:rsidR="00A448EC" w:rsidRPr="00EC2077">
        <w:rPr>
          <w:sz w:val="22"/>
          <w:szCs w:val="22"/>
        </w:rPr>
        <w:t xml:space="preserve">: </w:t>
      </w:r>
      <w:r w:rsidR="008660A4">
        <w:rPr>
          <w:sz w:val="22"/>
          <w:szCs w:val="22"/>
        </w:rPr>
        <w:t xml:space="preserve">Israeli War of Independence  </w:t>
      </w:r>
      <w:r w:rsidR="00D84F6F">
        <w:rPr>
          <w:sz w:val="22"/>
          <w:szCs w:val="22"/>
        </w:rPr>
        <w:t xml:space="preserve">                                                                                                                  1923 </w:t>
      </w:r>
      <w:r>
        <w:rPr>
          <w:sz w:val="22"/>
          <w:szCs w:val="22"/>
        </w:rPr>
        <w:t>Birth of Shimon Peres, British Mandate Goes into Effect</w:t>
      </w:r>
      <w:r w:rsidR="000D1F4C">
        <w:rPr>
          <w:sz w:val="22"/>
          <w:szCs w:val="22"/>
        </w:rPr>
        <w:t>, 1</w:t>
      </w:r>
      <w:r w:rsidR="000D1F4C" w:rsidRPr="000D1F4C">
        <w:rPr>
          <w:sz w:val="22"/>
          <w:szCs w:val="22"/>
          <w:vertAlign w:val="superscript"/>
        </w:rPr>
        <w:t>st</w:t>
      </w:r>
      <w:r w:rsidR="000D1F4C">
        <w:rPr>
          <w:sz w:val="22"/>
          <w:szCs w:val="22"/>
        </w:rPr>
        <w:t xml:space="preserve"> Performance of </w:t>
      </w:r>
      <w:r w:rsidR="000D1F4C" w:rsidRPr="000D1F4C">
        <w:rPr>
          <w:i/>
          <w:iCs/>
          <w:sz w:val="22"/>
          <w:szCs w:val="22"/>
        </w:rPr>
        <w:t xml:space="preserve">The Dybbuk </w:t>
      </w:r>
      <w:r w:rsidRPr="000D1F4C">
        <w:rPr>
          <w:i/>
          <w:iCs/>
          <w:sz w:val="22"/>
          <w:szCs w:val="22"/>
        </w:rPr>
        <w:t xml:space="preserve"> </w:t>
      </w:r>
      <w:r w:rsidR="008660A4" w:rsidRPr="000D1F4C">
        <w:rPr>
          <w:i/>
          <w:iCs/>
          <w:sz w:val="22"/>
          <w:szCs w:val="22"/>
        </w:rPr>
        <w:t xml:space="preserve">                                                                                                                              </w:t>
      </w:r>
      <w:r w:rsidR="00CC4A84">
        <w:rPr>
          <w:sz w:val="22"/>
          <w:szCs w:val="22"/>
        </w:rPr>
        <w:t xml:space="preserve">1873 </w:t>
      </w:r>
      <w:r w:rsidR="00CC4A84" w:rsidRPr="00CC4A84">
        <w:t> Union of American Hebrew Congregations</w:t>
      </w:r>
      <w:r w:rsidR="00CC4A84">
        <w:t xml:space="preserve"> Founded</w:t>
      </w:r>
      <w:r w:rsidR="00CC4A84" w:rsidRPr="00CC4A84">
        <w:t xml:space="preserve">                                                                                                                                                                                  </w:t>
      </w:r>
      <w:r w:rsidR="008660A4">
        <w:rPr>
          <w:sz w:val="22"/>
          <w:szCs w:val="22"/>
        </w:rPr>
        <w:t xml:space="preserve">1848  Jews in the Revolutions of 1848    </w:t>
      </w:r>
      <w:r w:rsidR="009F4368">
        <w:rPr>
          <w:sz w:val="22"/>
          <w:szCs w:val="22"/>
        </w:rPr>
        <w:t xml:space="preserve">                                                                                                    1648  </w:t>
      </w:r>
      <w:proofErr w:type="spellStart"/>
      <w:r w:rsidR="009F4368" w:rsidRPr="009F4368">
        <w:t>Chmielnicki</w:t>
      </w:r>
      <w:proofErr w:type="spellEnd"/>
      <w:r w:rsidR="009F4368" w:rsidRPr="009F4368">
        <w:t xml:space="preserve"> </w:t>
      </w:r>
      <w:r w:rsidR="009F4368">
        <w:t>Pogroms</w:t>
      </w:r>
      <w:r w:rsidR="008660A4">
        <w:rPr>
          <w:sz w:val="22"/>
          <w:szCs w:val="22"/>
        </w:rPr>
        <w:t xml:space="preserve">                                               </w:t>
      </w:r>
      <w:r w:rsidR="00A448EC" w:rsidRPr="00EC2077">
        <w:rPr>
          <w:sz w:val="22"/>
          <w:szCs w:val="22"/>
        </w:rPr>
        <w:t xml:space="preserve"> </w:t>
      </w:r>
      <w:r w:rsidR="00513C62" w:rsidRPr="00EC2077">
        <w:rPr>
          <w:sz w:val="22"/>
          <w:szCs w:val="22"/>
        </w:rPr>
        <w:t xml:space="preserve">                                                                                           </w:t>
      </w:r>
    </w:p>
    <w:p w14:paraId="60875B1B" w14:textId="6D52B84B" w:rsidR="00513C62" w:rsidRPr="00EC2077" w:rsidRDefault="008812F8" w:rsidP="008812F8">
      <w:pPr>
        <w:rPr>
          <w:sz w:val="22"/>
          <w:szCs w:val="22"/>
        </w:rPr>
      </w:pPr>
      <w:r w:rsidRPr="00EC2077">
        <w:rPr>
          <w:sz w:val="22"/>
          <w:szCs w:val="22"/>
        </w:rPr>
        <w:t>Paper proposals should be no longer than one double-spaced typed page and should be submitted with a short CV that contains contact information. The submission of panels on a common topic is encouraged.  Organizers of panels should submit a cover sheet with the title of the panel and the titles of each of the papers and contact information for each presenter, followed by the individual paper proposals and brief CVs.  Scholars of Jewish Studies</w:t>
      </w:r>
      <w:r w:rsidR="00513C62" w:rsidRPr="00EC2077">
        <w:rPr>
          <w:sz w:val="22"/>
          <w:szCs w:val="22"/>
        </w:rPr>
        <w:t xml:space="preserve"> </w:t>
      </w:r>
      <w:r w:rsidRPr="00EC2077">
        <w:rPr>
          <w:sz w:val="22"/>
          <w:szCs w:val="22"/>
        </w:rPr>
        <w:t>including graduate students</w:t>
      </w:r>
      <w:r w:rsidR="00513C62" w:rsidRPr="00EC2077">
        <w:rPr>
          <w:sz w:val="22"/>
          <w:szCs w:val="22"/>
        </w:rPr>
        <w:t xml:space="preserve"> </w:t>
      </w:r>
      <w:r w:rsidRPr="00EC2077">
        <w:rPr>
          <w:sz w:val="22"/>
          <w:szCs w:val="22"/>
        </w:rPr>
        <w:t xml:space="preserve">are invited to submit proposals for papers/presentations/workshops.  A limited number of </w:t>
      </w:r>
      <w:r w:rsidR="00CD5480">
        <w:rPr>
          <w:sz w:val="22"/>
          <w:szCs w:val="22"/>
        </w:rPr>
        <w:t xml:space="preserve">modest </w:t>
      </w:r>
      <w:r w:rsidRPr="00EC2077">
        <w:rPr>
          <w:sz w:val="22"/>
          <w:szCs w:val="22"/>
        </w:rPr>
        <w:t>stipends are available for graduate students and overseas scholars who will be presenting papers.  Individuals wishing to chair a session should submit their CV.</w:t>
      </w:r>
    </w:p>
    <w:p w14:paraId="43BF079B" w14:textId="77777777" w:rsidR="00513C62" w:rsidRPr="00EC2077" w:rsidRDefault="00513C62" w:rsidP="008812F8">
      <w:pPr>
        <w:rPr>
          <w:sz w:val="22"/>
          <w:szCs w:val="22"/>
        </w:rPr>
      </w:pPr>
    </w:p>
    <w:p w14:paraId="12939543" w14:textId="76BAC176" w:rsidR="008812F8" w:rsidRPr="00EC2077" w:rsidRDefault="00EC2077" w:rsidP="008812F8">
      <w:pPr>
        <w:rPr>
          <w:sz w:val="22"/>
          <w:szCs w:val="22"/>
        </w:rPr>
      </w:pPr>
      <w:r>
        <w:rPr>
          <w:sz w:val="22"/>
          <w:szCs w:val="22"/>
        </w:rPr>
        <w:t>Although it is planning for a</w:t>
      </w:r>
      <w:r w:rsidR="005665CF">
        <w:rPr>
          <w:sz w:val="22"/>
          <w:szCs w:val="22"/>
        </w:rPr>
        <w:t>n</w:t>
      </w:r>
      <w:r>
        <w:rPr>
          <w:sz w:val="22"/>
          <w:szCs w:val="22"/>
        </w:rPr>
        <w:t xml:space="preserve"> </w:t>
      </w:r>
      <w:r w:rsidR="00513C62" w:rsidRPr="00EC2077">
        <w:rPr>
          <w:sz w:val="22"/>
          <w:szCs w:val="22"/>
        </w:rPr>
        <w:t xml:space="preserve">in-person </w:t>
      </w:r>
      <w:r w:rsidR="0074074F" w:rsidRPr="00EC2077">
        <w:rPr>
          <w:sz w:val="22"/>
          <w:szCs w:val="22"/>
        </w:rPr>
        <w:t xml:space="preserve">conference, </w:t>
      </w:r>
      <w:r w:rsidR="00E5079D">
        <w:rPr>
          <w:sz w:val="22"/>
          <w:szCs w:val="22"/>
        </w:rPr>
        <w:t xml:space="preserve">the </w:t>
      </w:r>
      <w:r w:rsidR="00513C62" w:rsidRPr="00EC2077">
        <w:rPr>
          <w:sz w:val="22"/>
          <w:szCs w:val="22"/>
        </w:rPr>
        <w:t xml:space="preserve">WJSA will </w:t>
      </w:r>
      <w:r>
        <w:rPr>
          <w:sz w:val="22"/>
          <w:szCs w:val="22"/>
        </w:rPr>
        <w:t xml:space="preserve">feature </w:t>
      </w:r>
      <w:r w:rsidR="00513C62" w:rsidRPr="00EC2077">
        <w:rPr>
          <w:sz w:val="22"/>
          <w:szCs w:val="22"/>
        </w:rPr>
        <w:t>virtual panels</w:t>
      </w:r>
      <w:r>
        <w:rPr>
          <w:sz w:val="22"/>
          <w:szCs w:val="22"/>
        </w:rPr>
        <w:t xml:space="preserve">.  </w:t>
      </w:r>
      <w:r w:rsidR="00890DBA" w:rsidRPr="00EC2077">
        <w:rPr>
          <w:sz w:val="22"/>
          <w:szCs w:val="22"/>
        </w:rPr>
        <w:t xml:space="preserve">If you want to present virtually, </w:t>
      </w:r>
      <w:r>
        <w:rPr>
          <w:sz w:val="22"/>
          <w:szCs w:val="22"/>
        </w:rPr>
        <w:t xml:space="preserve">you are </w:t>
      </w:r>
      <w:r w:rsidR="00890DBA" w:rsidRPr="00EC2077">
        <w:rPr>
          <w:sz w:val="22"/>
          <w:szCs w:val="22"/>
        </w:rPr>
        <w:t>encourage</w:t>
      </w:r>
      <w:r>
        <w:rPr>
          <w:sz w:val="22"/>
          <w:szCs w:val="22"/>
        </w:rPr>
        <w:t>d</w:t>
      </w:r>
      <w:r w:rsidR="00890DBA" w:rsidRPr="00EC2077">
        <w:rPr>
          <w:sz w:val="22"/>
          <w:szCs w:val="22"/>
        </w:rPr>
        <w:t xml:space="preserve"> to form a panel with other likeminded presenters.  Individual virtual proposals will only be accepted if a thematically coherent </w:t>
      </w:r>
      <w:r w:rsidR="00E5079D">
        <w:rPr>
          <w:sz w:val="22"/>
          <w:szCs w:val="22"/>
        </w:rPr>
        <w:t xml:space="preserve">virtual </w:t>
      </w:r>
      <w:r w:rsidR="00890DBA" w:rsidRPr="00EC2077">
        <w:rPr>
          <w:sz w:val="22"/>
          <w:szCs w:val="22"/>
        </w:rPr>
        <w:t xml:space="preserve">panel can be formed </w:t>
      </w:r>
      <w:r w:rsidR="00CD5480">
        <w:rPr>
          <w:sz w:val="22"/>
          <w:szCs w:val="22"/>
        </w:rPr>
        <w:t xml:space="preserve">with other proposals </w:t>
      </w:r>
      <w:r w:rsidR="00E5079D">
        <w:rPr>
          <w:sz w:val="22"/>
          <w:szCs w:val="22"/>
        </w:rPr>
        <w:t xml:space="preserve">or if the COVID situation necessitates the holding of the conference virtually. </w:t>
      </w:r>
      <w:r w:rsidR="00890DBA" w:rsidRPr="00EC2077">
        <w:rPr>
          <w:sz w:val="22"/>
          <w:szCs w:val="22"/>
        </w:rPr>
        <w:t xml:space="preserve">  </w:t>
      </w:r>
      <w:r w:rsidR="0074074F" w:rsidRPr="00EC2077">
        <w:rPr>
          <w:sz w:val="22"/>
          <w:szCs w:val="22"/>
        </w:rPr>
        <w:t xml:space="preserve"> </w:t>
      </w:r>
      <w:r w:rsidR="00513C62" w:rsidRPr="00EC2077">
        <w:rPr>
          <w:sz w:val="22"/>
          <w:szCs w:val="22"/>
        </w:rPr>
        <w:t xml:space="preserve"> </w:t>
      </w:r>
      <w:r w:rsidR="008812F8" w:rsidRPr="00EC2077">
        <w:rPr>
          <w:sz w:val="22"/>
          <w:szCs w:val="22"/>
        </w:rPr>
        <w:t xml:space="preserve">  </w:t>
      </w:r>
    </w:p>
    <w:p w14:paraId="42D1D78C" w14:textId="77777777" w:rsidR="008812F8" w:rsidRPr="00EC2077" w:rsidRDefault="008812F8" w:rsidP="008812F8">
      <w:pPr>
        <w:rPr>
          <w:sz w:val="22"/>
          <w:szCs w:val="22"/>
        </w:rPr>
      </w:pPr>
    </w:p>
    <w:p w14:paraId="0746F625" w14:textId="5C07FFDA" w:rsidR="008812F8" w:rsidRPr="00EC2077" w:rsidRDefault="0074074F" w:rsidP="008812F8">
      <w:pPr>
        <w:rPr>
          <w:sz w:val="22"/>
          <w:szCs w:val="22"/>
        </w:rPr>
      </w:pPr>
      <w:r w:rsidRPr="00EC2077">
        <w:rPr>
          <w:sz w:val="22"/>
          <w:szCs w:val="22"/>
        </w:rPr>
        <w:t>The WJSA annually awards t</w:t>
      </w:r>
      <w:r w:rsidR="008812F8" w:rsidRPr="00EC2077">
        <w:rPr>
          <w:sz w:val="22"/>
          <w:szCs w:val="22"/>
        </w:rPr>
        <w:t xml:space="preserve">he Baron Award </w:t>
      </w:r>
      <w:r w:rsidRPr="00EC2077">
        <w:rPr>
          <w:sz w:val="22"/>
          <w:szCs w:val="22"/>
        </w:rPr>
        <w:t xml:space="preserve">to the best student paper presented at the conference. </w:t>
      </w:r>
      <w:r w:rsidR="008812F8" w:rsidRPr="00EC2077">
        <w:rPr>
          <w:sz w:val="22"/>
          <w:szCs w:val="22"/>
        </w:rPr>
        <w:t xml:space="preserve">The </w:t>
      </w:r>
      <w:r w:rsidRPr="00EC2077">
        <w:rPr>
          <w:sz w:val="22"/>
          <w:szCs w:val="22"/>
        </w:rPr>
        <w:t xml:space="preserve">winner receives </w:t>
      </w:r>
      <w:r w:rsidR="008812F8" w:rsidRPr="00EC2077">
        <w:rPr>
          <w:sz w:val="22"/>
          <w:szCs w:val="22"/>
        </w:rPr>
        <w:t>$200</w:t>
      </w:r>
      <w:r w:rsidRPr="00EC2077">
        <w:rPr>
          <w:sz w:val="22"/>
          <w:szCs w:val="22"/>
        </w:rPr>
        <w:t xml:space="preserve">. </w:t>
      </w:r>
    </w:p>
    <w:p w14:paraId="485DAC94" w14:textId="77777777" w:rsidR="008812F8" w:rsidRPr="00EC2077" w:rsidRDefault="008812F8" w:rsidP="008812F8">
      <w:pPr>
        <w:rPr>
          <w:sz w:val="22"/>
          <w:szCs w:val="22"/>
        </w:rPr>
      </w:pPr>
    </w:p>
    <w:p w14:paraId="4CB27A03" w14:textId="77777777" w:rsidR="008812F8" w:rsidRPr="00EC2077" w:rsidRDefault="008812F8" w:rsidP="008812F8">
      <w:pPr>
        <w:rPr>
          <w:sz w:val="22"/>
          <w:szCs w:val="22"/>
        </w:rPr>
      </w:pPr>
      <w:r w:rsidRPr="00EC2077">
        <w:rPr>
          <w:sz w:val="22"/>
          <w:szCs w:val="22"/>
        </w:rPr>
        <w:t xml:space="preserve">Although there is no WSJA membership requirement for participation in the conference, a higher registration fee is charged for non-members.  </w:t>
      </w:r>
    </w:p>
    <w:p w14:paraId="75FFB388" w14:textId="77777777" w:rsidR="008812F8" w:rsidRPr="00EC2077" w:rsidRDefault="008812F8" w:rsidP="008812F8">
      <w:pPr>
        <w:rPr>
          <w:sz w:val="22"/>
          <w:szCs w:val="22"/>
        </w:rPr>
      </w:pPr>
    </w:p>
    <w:p w14:paraId="6D975E91" w14:textId="29875414" w:rsidR="004B15B9" w:rsidRPr="00EC2077" w:rsidRDefault="008812F8">
      <w:pPr>
        <w:rPr>
          <w:sz w:val="22"/>
          <w:szCs w:val="22"/>
        </w:rPr>
      </w:pPr>
      <w:r w:rsidRPr="00EC2077">
        <w:rPr>
          <w:sz w:val="22"/>
          <w:szCs w:val="22"/>
        </w:rPr>
        <w:t xml:space="preserve">Proposals should be emailed to Lawrence Baron at: </w:t>
      </w:r>
      <w:hyperlink r:id="rId7" w:history="1">
        <w:r w:rsidRPr="00EC2077">
          <w:rPr>
            <w:rStyle w:val="Hyperlink"/>
            <w:sz w:val="22"/>
            <w:szCs w:val="22"/>
          </w:rPr>
          <w:t>lbaron@mail.sdsu.edu</w:t>
        </w:r>
      </w:hyperlink>
      <w:r w:rsidRPr="00EC2077">
        <w:rPr>
          <w:sz w:val="22"/>
          <w:szCs w:val="22"/>
        </w:rPr>
        <w:t xml:space="preserve">   The deadline for submission of proposals is </w:t>
      </w:r>
      <w:r w:rsidRPr="00EC2077">
        <w:rPr>
          <w:b/>
          <w:sz w:val="22"/>
          <w:szCs w:val="22"/>
        </w:rPr>
        <w:t>November 15, 20</w:t>
      </w:r>
      <w:r w:rsidR="0074074F" w:rsidRPr="00EC2077">
        <w:rPr>
          <w:b/>
          <w:sz w:val="22"/>
          <w:szCs w:val="22"/>
        </w:rPr>
        <w:t>2</w:t>
      </w:r>
      <w:r w:rsidR="005665CF">
        <w:rPr>
          <w:b/>
          <w:sz w:val="22"/>
          <w:szCs w:val="22"/>
        </w:rPr>
        <w:t>2</w:t>
      </w:r>
      <w:r w:rsidRPr="00EC2077">
        <w:rPr>
          <w:sz w:val="22"/>
          <w:szCs w:val="22"/>
        </w:rPr>
        <w:t xml:space="preserve">. </w:t>
      </w:r>
    </w:p>
    <w:sectPr w:rsidR="004B15B9" w:rsidRPr="00EC2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F8"/>
    <w:rsid w:val="000D1F4C"/>
    <w:rsid w:val="000F0A40"/>
    <w:rsid w:val="001C5B81"/>
    <w:rsid w:val="002C05BF"/>
    <w:rsid w:val="004B15B9"/>
    <w:rsid w:val="004B7C48"/>
    <w:rsid w:val="00513C62"/>
    <w:rsid w:val="005665CF"/>
    <w:rsid w:val="00572FB1"/>
    <w:rsid w:val="0074074F"/>
    <w:rsid w:val="0083245F"/>
    <w:rsid w:val="008660A4"/>
    <w:rsid w:val="008812F8"/>
    <w:rsid w:val="00890DBA"/>
    <w:rsid w:val="009F4368"/>
    <w:rsid w:val="00A01D10"/>
    <w:rsid w:val="00A448EC"/>
    <w:rsid w:val="00C01785"/>
    <w:rsid w:val="00CC0C0E"/>
    <w:rsid w:val="00CC4A84"/>
    <w:rsid w:val="00CD5480"/>
    <w:rsid w:val="00D84F6F"/>
    <w:rsid w:val="00E45CD1"/>
    <w:rsid w:val="00E5079D"/>
    <w:rsid w:val="00EC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0]"/>
    </o:shapedefaults>
    <o:shapelayout v:ext="edit">
      <o:idmap v:ext="edit" data="1"/>
    </o:shapelayout>
  </w:shapeDefaults>
  <w:decimalSymbol w:val="."/>
  <w:listSeparator w:val=","/>
  <w14:docId w14:val="6FD19098"/>
  <w15:docId w15:val="{3EEE508B-C92E-45CB-B335-4B3F489A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F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812F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812F8"/>
    <w:rPr>
      <w:color w:val="0000FF"/>
      <w:u w:val="single"/>
    </w:rPr>
  </w:style>
  <w:style w:type="character" w:customStyle="1" w:styleId="Heading2Char">
    <w:name w:val="Heading 2 Char"/>
    <w:basedOn w:val="DefaultParagraphFont"/>
    <w:link w:val="Heading2"/>
    <w:uiPriority w:val="9"/>
    <w:rsid w:val="008812F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CC0C0E"/>
    <w:rPr>
      <w:rFonts w:ascii="Tahoma" w:hAnsi="Tahoma" w:cs="Tahoma"/>
      <w:sz w:val="16"/>
      <w:szCs w:val="16"/>
    </w:rPr>
  </w:style>
  <w:style w:type="character" w:customStyle="1" w:styleId="BalloonTextChar">
    <w:name w:val="Balloon Text Char"/>
    <w:basedOn w:val="DefaultParagraphFont"/>
    <w:link w:val="BalloonText"/>
    <w:uiPriority w:val="99"/>
    <w:semiHidden/>
    <w:rsid w:val="00CC0C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61168">
      <w:bodyDiv w:val="1"/>
      <w:marLeft w:val="0"/>
      <w:marRight w:val="0"/>
      <w:marTop w:val="0"/>
      <w:marBottom w:val="0"/>
      <w:divBdr>
        <w:top w:val="none" w:sz="0" w:space="0" w:color="auto"/>
        <w:left w:val="none" w:sz="0" w:space="0" w:color="auto"/>
        <w:bottom w:val="none" w:sz="0" w:space="0" w:color="auto"/>
        <w:right w:val="none" w:sz="0" w:space="0" w:color="auto"/>
      </w:divBdr>
    </w:div>
    <w:div w:id="21006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baron@mail.sd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lawrencebaron076@gmail.com</cp:lastModifiedBy>
  <cp:revision>5</cp:revision>
  <dcterms:created xsi:type="dcterms:W3CDTF">2022-06-12T18:10:00Z</dcterms:created>
  <dcterms:modified xsi:type="dcterms:W3CDTF">2022-07-18T21:08:00Z</dcterms:modified>
</cp:coreProperties>
</file>